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32bc5e054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PRIVATE EQUITY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PRIVATE EQUITY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aa4e3bb42411a"/>
      <w:footerReference xmlns:r="http://schemas.openxmlformats.org/officeDocument/2006/relationships" w:type="default" r:id="R204d34d97320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aa4e3bb42411a" /><Relationship Type="http://schemas.openxmlformats.org/officeDocument/2006/relationships/footer" Target="/word/footer1.xml" Id="R204d34d9732044ae" /></Relationships>
</file>