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29bb1d2be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HASLESTAD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HASLESTAD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e67cdafe9454f"/>
      <w:footerReference xmlns:r="http://schemas.openxmlformats.org/officeDocument/2006/relationships" w:type="default" r:id="R61e121208e39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HASLESTAD AS   ·   Org.nr 930 679 526   ·   Hvittingfossveien 449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HASLESTAD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e67cdafe9454f" /><Relationship Type="http://schemas.openxmlformats.org/officeDocument/2006/relationships/footer" Target="/word/footer1.xml" Id="R61e121208e394a20" /></Relationships>
</file>