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4eb1817b543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Tårnåsen,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AQURATIO AS</w:t>
      </w:r>
    </w:p>
    <w:sectPr>
      <w:headerReference xmlns:r="http://schemas.openxmlformats.org/officeDocument/2006/relationships" w:type="default" r:id="R3f16d63f3f9f4b01"/>
      <w:footerReference xmlns:r="http://schemas.openxmlformats.org/officeDocument/2006/relationships" w:type="default" r:id="R4d131482e09a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6d63f3f9f4b01" /><Relationship Type="http://schemas.openxmlformats.org/officeDocument/2006/relationships/footer" Target="/word/footer1.xml" Id="R4d131482e09a42d6" /></Relationships>
</file>