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b26638821142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VERDIPAPIRFONDET STOREBRAND GLOBAL OPTIMISED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VERDIPAPIRFONDET STOREBRAND GLOBAL OPTIMISED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0dac8be9764729"/>
      <w:footerReference xmlns:r="http://schemas.openxmlformats.org/officeDocument/2006/relationships" w:type="default" r:id="R7be550bd33d84b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STOREBRAND GLOBAL OPTIMISED   ·   Org.nr 919 080 000   ·   Professor Kohts vei 9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STOREBRAND GLOBAL OPTIMISED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0dac8be9764729" /><Relationship Type="http://schemas.openxmlformats.org/officeDocument/2006/relationships/footer" Target="/word/footer1.xml" Id="R7be550bd33d84b94" /></Relationships>
</file>