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ac63061f949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STABEKK REGNSKAPSSERVICE AS</w:t>
      </w:r>
    </w:p>
    <w:sectPr>
      <w:headerReference xmlns:r="http://schemas.openxmlformats.org/officeDocument/2006/relationships" w:type="default" r:id="Rf19b6912b5794c94"/>
      <w:footerReference xmlns:r="http://schemas.openxmlformats.org/officeDocument/2006/relationships" w:type="default" r:id="R7c9b17ceaeb247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b6912b5794c94" /><Relationship Type="http://schemas.openxmlformats.org/officeDocument/2006/relationships/footer" Target="/word/footer1.xml" Id="R7c9b17ceaeb24712" /></Relationships>
</file>